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6CA0A">
      <w:pPr>
        <w:jc w:val="center"/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sr-Cyrl-RS"/>
        </w:rPr>
      </w:pP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  <w:t xml:space="preserve">ГРАЂАНСКО ВАСПИТАЊЕ  </w:t>
      </w: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sr-Latn-RS"/>
        </w:rPr>
        <w:t>I</w:t>
      </w: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en-US"/>
        </w:rPr>
        <w:t>V ГОДИНА</w:t>
      </w: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sr-Cyrl-RS"/>
        </w:rPr>
        <w:t xml:space="preserve"> </w:t>
      </w:r>
    </w:p>
    <w:p w14:paraId="51D49110">
      <w:pPr>
        <w:jc w:val="center"/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sr-Cyrl-RS"/>
        </w:rPr>
      </w:pPr>
      <w:r>
        <w:rPr>
          <w:rFonts w:hint="default" w:ascii="Arial" w:hAnsi="Arial"/>
          <w:b/>
          <w:bCs/>
          <w:spacing w:val="-2"/>
          <w:sz w:val="28"/>
          <w:szCs w:val="28"/>
          <w:shd w:val="clear" w:color="auto" w:fill="FFFFFF"/>
          <w:lang w:val="sr-Cyrl-RS"/>
        </w:rPr>
        <w:t>СТРУЧНА ШКОЛА 2024/2025</w:t>
      </w:r>
    </w:p>
    <w:p w14:paraId="27D2650C">
      <w:pPr>
        <w:rPr>
          <w:rFonts w:ascii="Arial" w:hAnsi="Arial" w:eastAsia="Arial" w:cs="Arial"/>
          <w:i w:val="0"/>
          <w:iCs w:val="0"/>
          <w:caps w:val="0"/>
          <w:spacing w:val="-2"/>
          <w:sz w:val="24"/>
          <w:szCs w:val="24"/>
          <w:shd w:val="clear" w:fill="FFFFFF"/>
        </w:rPr>
      </w:pPr>
    </w:p>
    <w:p w14:paraId="2B0AD09D">
      <w:pPr>
        <w:numPr>
          <w:ilvl w:val="0"/>
          <w:numId w:val="1"/>
        </w:numPr>
        <w:bidi w:val="0"/>
        <w:rPr>
          <w:rFonts w:hint="default"/>
        </w:rPr>
      </w:pPr>
      <w:bookmarkStart w:id="0" w:name="_GoBack"/>
      <w:r>
        <w:rPr>
          <w:rFonts w:hint="default"/>
        </w:rPr>
        <w:t xml:space="preserve">Упознавање ученика са наставним планом и програмом </w:t>
      </w:r>
    </w:p>
    <w:p w14:paraId="144A0990">
      <w:pPr>
        <w:numPr>
          <w:ilvl w:val="0"/>
          <w:numId w:val="1"/>
        </w:numPr>
        <w:bidi w:val="0"/>
        <w:rPr>
          <w:rFonts w:hint="default"/>
        </w:rPr>
      </w:pPr>
      <w:r>
        <w:rPr>
          <w:rFonts w:hint="default"/>
        </w:rPr>
        <w:t xml:space="preserve">Људска права и слободе </w:t>
      </w:r>
    </w:p>
    <w:p w14:paraId="25760A87">
      <w:pPr>
        <w:numPr>
          <w:ilvl w:val="0"/>
          <w:numId w:val="1"/>
        </w:numPr>
        <w:bidi w:val="0"/>
        <w:rPr>
          <w:rFonts w:hint="default"/>
        </w:rPr>
      </w:pPr>
      <w:r>
        <w:rPr>
          <w:rFonts w:hint="default"/>
        </w:rPr>
        <w:t xml:space="preserve">Упознавање извора информација, државни орган као извор информација </w:t>
      </w:r>
    </w:p>
    <w:p w14:paraId="57B23F04">
      <w:pPr>
        <w:numPr>
          <w:ilvl w:val="0"/>
          <w:numId w:val="1"/>
        </w:numPr>
        <w:bidi w:val="0"/>
        <w:rPr>
          <w:rFonts w:hint="default"/>
        </w:rPr>
      </w:pPr>
      <w:r>
        <w:rPr>
          <w:rFonts w:hint="default"/>
        </w:rPr>
        <w:t>Јавна информација,приступ информација - основна правила</w:t>
      </w:r>
    </w:p>
    <w:p w14:paraId="39444B41">
      <w:pPr>
        <w:numPr>
          <w:ilvl w:val="0"/>
          <w:numId w:val="1"/>
        </w:numPr>
        <w:bidi w:val="0"/>
      </w:pPr>
      <w:r>
        <w:t>Ограничења у приступу информацијама од јавног значаја</w:t>
      </w:r>
    </w:p>
    <w:p w14:paraId="0E72744E">
      <w:pPr>
        <w:numPr>
          <w:ilvl w:val="0"/>
          <w:numId w:val="1"/>
        </w:numPr>
        <w:bidi w:val="0"/>
      </w:pPr>
      <w:r>
        <w:t>Процедура подношења захтева за приступ информацијама</w:t>
      </w:r>
    </w:p>
    <w:p w14:paraId="2530BBFE">
      <w:pPr>
        <w:numPr>
          <w:ilvl w:val="0"/>
          <w:numId w:val="1"/>
        </w:numPr>
        <w:bidi w:val="0"/>
      </w:pPr>
      <w:r>
        <w:t>Процедура подношења захтева за приступ информацијама</w:t>
      </w:r>
    </w:p>
    <w:p w14:paraId="7F6C829F">
      <w:pPr>
        <w:numPr>
          <w:ilvl w:val="0"/>
          <w:numId w:val="1"/>
        </w:numPr>
        <w:bidi w:val="0"/>
      </w:pPr>
      <w:r>
        <w:t>Заштита права на информисање - улога повереника </w:t>
      </w:r>
    </w:p>
    <w:p w14:paraId="554EB758">
      <w:pPr>
        <w:numPr>
          <w:ilvl w:val="0"/>
          <w:numId w:val="1"/>
        </w:numPr>
        <w:bidi w:val="0"/>
      </w:pPr>
      <w:r>
        <w:t>Медији као извор информација - питање веродостојности</w:t>
      </w:r>
    </w:p>
    <w:p w14:paraId="5028DFFC">
      <w:pPr>
        <w:numPr>
          <w:ilvl w:val="0"/>
          <w:numId w:val="1"/>
        </w:numPr>
        <w:bidi w:val="0"/>
      </w:pPr>
      <w:r>
        <w:t>Разумевање и тумачење медијских порука</w:t>
      </w:r>
    </w:p>
    <w:p w14:paraId="3329CD5A">
      <w:pPr>
        <w:numPr>
          <w:ilvl w:val="0"/>
          <w:numId w:val="1"/>
        </w:numPr>
        <w:bidi w:val="0"/>
      </w:pPr>
      <w:r>
        <w:t>Механизми медијске манипулације</w:t>
      </w:r>
    </w:p>
    <w:p w14:paraId="7020935F">
      <w:pPr>
        <w:numPr>
          <w:ilvl w:val="0"/>
          <w:numId w:val="1"/>
        </w:numPr>
        <w:bidi w:val="0"/>
      </w:pPr>
      <w:r>
        <w:t>Утицај тачке гледишта на објективност информација</w:t>
      </w:r>
    </w:p>
    <w:p w14:paraId="5015B930">
      <w:pPr>
        <w:numPr>
          <w:ilvl w:val="0"/>
          <w:numId w:val="1"/>
        </w:numPr>
        <w:bidi w:val="0"/>
      </w:pPr>
      <w:r>
        <w:t>Селекција информација - објективност као одговорност</w:t>
      </w:r>
    </w:p>
    <w:p w14:paraId="5BAA4509">
      <w:pPr>
        <w:numPr>
          <w:ilvl w:val="0"/>
          <w:numId w:val="1"/>
        </w:numPr>
        <w:bidi w:val="0"/>
      </w:pPr>
      <w:r>
        <w:t>Селекција информација - објективност као одговорност</w:t>
      </w:r>
    </w:p>
    <w:p w14:paraId="114EE871">
      <w:pPr>
        <w:numPr>
          <w:ilvl w:val="0"/>
          <w:numId w:val="1"/>
        </w:numPr>
        <w:bidi w:val="0"/>
      </w:pPr>
      <w:r>
        <w:t>Улога медија у савременом друштву</w:t>
      </w:r>
    </w:p>
    <w:p w14:paraId="2D00083E">
      <w:pPr>
        <w:numPr>
          <w:ilvl w:val="0"/>
          <w:numId w:val="1"/>
        </w:numPr>
        <w:bidi w:val="0"/>
      </w:pPr>
      <w:r>
        <w:t>Завршни час првог полугодишта</w:t>
      </w:r>
    </w:p>
    <w:p w14:paraId="09663DA1">
      <w:pPr>
        <w:numPr>
          <w:ilvl w:val="0"/>
          <w:numId w:val="1"/>
        </w:numPr>
        <w:bidi w:val="0"/>
      </w:pPr>
      <w:r>
        <w:t>Планирање каријере и улазак у свет рада</w:t>
      </w:r>
    </w:p>
    <w:p w14:paraId="36AB58CE">
      <w:pPr>
        <w:numPr>
          <w:ilvl w:val="0"/>
          <w:numId w:val="1"/>
        </w:numPr>
        <w:bidi w:val="0"/>
      </w:pPr>
      <w:r>
        <w:t>Планирање каријере и улазак у свет рада</w:t>
      </w:r>
    </w:p>
    <w:p w14:paraId="58A11132">
      <w:pPr>
        <w:numPr>
          <w:ilvl w:val="0"/>
          <w:numId w:val="1"/>
        </w:numPr>
        <w:bidi w:val="0"/>
      </w:pPr>
      <w:r>
        <w:t>Самопроцена и вештина представљања личних карактеристика</w:t>
      </w:r>
    </w:p>
    <w:p w14:paraId="5F454EC7">
      <w:pPr>
        <w:numPr>
          <w:ilvl w:val="0"/>
          <w:numId w:val="1"/>
        </w:numPr>
        <w:bidi w:val="0"/>
      </w:pPr>
      <w:r>
        <w:t>Самопроцена и вештина представљања личних карактеристика</w:t>
      </w:r>
    </w:p>
    <w:p w14:paraId="0DFD529C">
      <w:pPr>
        <w:numPr>
          <w:ilvl w:val="0"/>
          <w:numId w:val="1"/>
        </w:numPr>
        <w:bidi w:val="0"/>
      </w:pPr>
      <w:r>
        <w:t>Самопроцена и вештина представљања личних карактеристика</w:t>
      </w:r>
    </w:p>
    <w:p w14:paraId="11646564">
      <w:pPr>
        <w:numPr>
          <w:ilvl w:val="0"/>
          <w:numId w:val="1"/>
        </w:numPr>
        <w:bidi w:val="0"/>
      </w:pPr>
      <w:r>
        <w:t>Самопроцена и вештина представљања личних карактеристика</w:t>
      </w:r>
    </w:p>
    <w:p w14:paraId="1332D39D">
      <w:pPr>
        <w:numPr>
          <w:ilvl w:val="0"/>
          <w:numId w:val="1"/>
        </w:numPr>
        <w:bidi w:val="0"/>
      </w:pPr>
      <w:r>
        <w:t>Самопроцена и вештина представљања личних карактеристика</w:t>
      </w:r>
    </w:p>
    <w:p w14:paraId="2D05170F">
      <w:pPr>
        <w:numPr>
          <w:ilvl w:val="0"/>
          <w:numId w:val="1"/>
        </w:numPr>
        <w:bidi w:val="0"/>
      </w:pPr>
      <w:r>
        <w:t>Разговор са послодавцем</w:t>
      </w:r>
    </w:p>
    <w:p w14:paraId="3B7FE5FE">
      <w:pPr>
        <w:numPr>
          <w:ilvl w:val="0"/>
          <w:numId w:val="1"/>
        </w:numPr>
        <w:bidi w:val="0"/>
      </w:pPr>
      <w:r>
        <w:t>Разговор са послодавцем</w:t>
      </w:r>
    </w:p>
    <w:p w14:paraId="34AF4413">
      <w:pPr>
        <w:numPr>
          <w:ilvl w:val="0"/>
          <w:numId w:val="1"/>
        </w:numPr>
        <w:bidi w:val="0"/>
      </w:pPr>
      <w:r>
        <w:t>Разговор са послодавцем</w:t>
      </w:r>
    </w:p>
    <w:p w14:paraId="1B54846F">
      <w:pPr>
        <w:numPr>
          <w:ilvl w:val="0"/>
          <w:numId w:val="1"/>
        </w:numPr>
        <w:bidi w:val="0"/>
      </w:pPr>
      <w:r>
        <w:t>Тражење информација значајних за професионално образовање и тражење посла</w:t>
      </w:r>
    </w:p>
    <w:p w14:paraId="498C0714">
      <w:pPr>
        <w:numPr>
          <w:ilvl w:val="0"/>
          <w:numId w:val="1"/>
        </w:numPr>
        <w:bidi w:val="0"/>
      </w:pPr>
      <w:r>
        <w:t>Тражење информација значајних за професионално образовање и тражење посла</w:t>
      </w:r>
    </w:p>
    <w:p w14:paraId="019B861E">
      <w:pPr>
        <w:numPr>
          <w:ilvl w:val="0"/>
          <w:numId w:val="1"/>
        </w:numPr>
        <w:bidi w:val="0"/>
      </w:pPr>
      <w:r>
        <w:t>Тражење информација значајних за професионално образовање и тражење посла</w:t>
      </w:r>
    </w:p>
    <w:p w14:paraId="61E9C6C6">
      <w:pPr>
        <w:numPr>
          <w:ilvl w:val="0"/>
          <w:numId w:val="1"/>
        </w:numPr>
        <w:bidi w:val="0"/>
      </w:pPr>
      <w:r>
        <w:t>Тражење информација значајних за професионално образовање и тражење посла</w:t>
      </w:r>
    </w:p>
    <w:p w14:paraId="51BAA87E">
      <w:pPr>
        <w:numPr>
          <w:ilvl w:val="0"/>
          <w:numId w:val="1"/>
        </w:numPr>
        <w:bidi w:val="0"/>
      </w:pPr>
      <w:r>
        <w:t>Завршни час, шта носим са собом</w:t>
      </w:r>
    </w:p>
    <w:p w14:paraId="00E28A0C">
      <w:pPr>
        <w:numPr>
          <w:ilvl w:val="0"/>
          <w:numId w:val="1"/>
        </w:numPr>
        <w:bidi w:val="0"/>
        <w:rPr>
          <w:rFonts w:hint="default"/>
        </w:rPr>
      </w:pPr>
      <w:r>
        <w:t>Завршни час другог полугодишта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7A2B4"/>
    <w:multiLevelType w:val="singleLevel"/>
    <w:tmpl w:val="7427A2B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6518F"/>
    <w:rsid w:val="7DA6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2025-07-14T10:33:00Z</dcterms:created>
  <dc:creator>Nastava_20</dc:creator>
  <cp:lastModifiedBy>Nastava_20</cp:lastModifiedBy>
  <dcterms:modified xsi:type="dcterms:W3CDTF">2025-07-14T10:45:41Z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C4D15FD73F254BF09BD1B6DD2279A154_11</vt:lpwstr>
  </property>
</Properties>
</file>