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49110">
      <w:pPr>
        <w:jc w:val="center"/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</w:pP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  <w:t xml:space="preserve">ГРАЂАНСКО ВАСПИТАЊЕ  </w:t>
      </w: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sr-Latn-RS"/>
        </w:rPr>
        <w:t>I</w:t>
      </w: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  <w:t xml:space="preserve"> ГОДИНА</w:t>
      </w:r>
    </w:p>
    <w:p w14:paraId="7E50637D">
      <w:pP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</w:pPr>
    </w:p>
    <w:p w14:paraId="58689A8E">
      <w:pP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</w:pPr>
    </w:p>
    <w:p w14:paraId="7BCA23EB">
      <w:pPr>
        <w:ind w:left="7918" w:leftChars="0" w:hanging="7918" w:hangingChars="3666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1.Упознавање ученика са наставним планом и програмом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1B3B7F35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2.Доживљај и могућности контроле и безбедност младих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261D3999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3.Безбедоносне претње, ризици, изазови за младе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5BA86540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4.Последице угрожене безбедности младих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333720AF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5.Безбедност младих штетни утицаји средине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5CBCDAAA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6.Да ли смо ми безбедно друштво?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72AC0A75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7.Заштита младих у небезбедним ситуацијама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24E69397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8.Породица као безбедно или не безбедно место за младе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46372AF7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9.Школа као безбедно или не безбедно место за младе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492C4A09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10. Угроженост права младих у небезбедној ситуацији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24727BC0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11. Безбедност младих некад и сад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4BD4CFD1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12. Утицај медија на безбедност младих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73B2C24D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13. Одговорност за безбедност младих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5D5B2DC3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14. Ризична понашања младих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781E5FD2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15. Алкохол, цигарете, наркотици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2D8A9109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16. Безбедност младих на интернету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336F7433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17. Безбедност младих у саобраћају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48E64F1B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18. Насиље у јавном простору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04CBBDC4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19. Родни стереотипи и родно засновано насиље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1C295FE1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20. Сексуално злостављање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1EC5F788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21. Трговина људима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7FAF482E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22. Млади и оружје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2ABA5E1D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23. Глобализација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40420FCC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24. Дефиниције глобализације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4CEB8C43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25. Корени глобализације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0F108265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26. Предности и недостаци глобализације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666E8326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27. Економија као основ глобализације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780FF16C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28. Опасности глобализације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3C58DEF7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29. Шта државе губе глобализацијом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71EA6FCB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30. Локална култура и глобализација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6698E595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31. Потрошачко друштво дар глобализације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32BEB8EC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32. Спорт и глобализација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77A20677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33. Заштита животне средине и глобализација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0D052ED5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34. Лјудска права и глобализација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01180450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35. Медији и глобализација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4F62CE1F">
      <w:pP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36. Покрет против глобализација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</w:t>
      </w:r>
      <w:bookmarkStart w:id="0" w:name="_GoBack"/>
      <w:bookmarkEnd w:id="0"/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79997A0A">
      <w:pPr>
        <w:rPr>
          <w:rFonts w:hint="default" w:ascii="Arial" w:hAnsi="Arial" w:cs="Arial"/>
          <w:b w:val="0"/>
          <w:bCs w:val="0"/>
          <w:sz w:val="22"/>
          <w:szCs w:val="22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37. Завршни час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систематизација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08"/>
    <w:rsid w:val="00677808"/>
    <w:rsid w:val="00683F81"/>
    <w:rsid w:val="006C2460"/>
    <w:rsid w:val="00E9500A"/>
    <w:rsid w:val="00F4786E"/>
    <w:rsid w:val="00FA733C"/>
    <w:rsid w:val="0B07053C"/>
    <w:rsid w:val="2A8B74D8"/>
    <w:rsid w:val="5647030E"/>
    <w:rsid w:val="5FA21B1F"/>
    <w:rsid w:val="6BC4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1134</Characters>
  <Lines>9</Lines>
  <Paragraphs>2</Paragraphs>
  <TotalTime>84</TotalTime>
  <ScaleCrop>false</ScaleCrop>
  <LinksUpToDate>false</LinksUpToDate>
  <CharactersWithSpaces>1330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2024-08-21T07:09:00Z</dcterms:created>
  <dc:creator>Nikola</dc:creator>
  <cp:lastModifiedBy>Nastava_20</cp:lastModifiedBy>
  <dcterms:modified xsi:type="dcterms:W3CDTF">2025-07-11T13:19:59Z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49783387FF3A42FDB0CCD00736772B64_12</vt:lpwstr>
  </property>
</Properties>
</file>